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30EFCC" w14:textId="576C1A28" w:rsidR="000445AF" w:rsidRDefault="00F669B9" w:rsidP="00F669B9">
      <w:pPr>
        <w:jc w:val="center"/>
        <w:rPr>
          <w:b/>
          <w:bCs/>
          <w:color w:val="1F3864" w:themeColor="accent1" w:themeShade="80"/>
          <w:kern w:val="0"/>
          <w:sz w:val="32"/>
          <w:szCs w:val="32"/>
          <w14:ligatures w14:val="none"/>
        </w:rPr>
      </w:pPr>
      <w:r w:rsidRPr="00F669B9">
        <w:rPr>
          <w:b/>
          <w:bCs/>
          <w:noProof/>
          <w:color w:val="1F3864" w:themeColor="accent1" w:themeShade="80"/>
          <w:kern w:val="0"/>
          <w:sz w:val="32"/>
          <w:szCs w:val="32"/>
          <w14:ligatures w14:val="none"/>
        </w:rPr>
        <w:drawing>
          <wp:anchor distT="0" distB="0" distL="114300" distR="114300" simplePos="0" relativeHeight="251658240" behindDoc="0" locked="0" layoutInCell="1" allowOverlap="1" wp14:anchorId="584A05C7" wp14:editId="7DE87863">
            <wp:simplePos x="0" y="0"/>
            <wp:positionH relativeFrom="margin">
              <wp:posOffset>-428625</wp:posOffset>
            </wp:positionH>
            <wp:positionV relativeFrom="paragraph">
              <wp:posOffset>4445</wp:posOffset>
            </wp:positionV>
            <wp:extent cx="3036771" cy="1091675"/>
            <wp:effectExtent l="0" t="0" r="0" b="9525"/>
            <wp:wrapSquare wrapText="bothSides"/>
            <wp:docPr id="59027944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279448" name="Image 1" descr="Une image contenant texte, Police, Graphique, logo&#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6771" cy="1091675"/>
                    </a:xfrm>
                    <a:prstGeom prst="rect">
                      <a:avLst/>
                    </a:prstGeom>
                  </pic:spPr>
                </pic:pic>
              </a:graphicData>
            </a:graphic>
            <wp14:sizeRelH relativeFrom="margin">
              <wp14:pctWidth>0</wp14:pctWidth>
            </wp14:sizeRelH>
            <wp14:sizeRelV relativeFrom="margin">
              <wp14:pctHeight>0</wp14:pctHeight>
            </wp14:sizeRelV>
          </wp:anchor>
        </w:drawing>
      </w:r>
      <w:r w:rsidR="11138476" w:rsidRPr="00F669B9">
        <w:rPr>
          <w:b/>
          <w:bCs/>
          <w:color w:val="1F3864" w:themeColor="accent1" w:themeShade="80"/>
          <w:kern w:val="0"/>
          <w:sz w:val="32"/>
          <w:szCs w:val="32"/>
          <w14:ligatures w14:val="none"/>
        </w:rPr>
        <w:t xml:space="preserve">Enquête </w:t>
      </w:r>
      <w:r w:rsidR="00FC2166" w:rsidRPr="00F669B9">
        <w:rPr>
          <w:b/>
          <w:bCs/>
          <w:color w:val="1F3864" w:themeColor="accent1" w:themeShade="80"/>
          <w:kern w:val="0"/>
          <w:sz w:val="32"/>
          <w:szCs w:val="32"/>
          <w14:ligatures w14:val="none"/>
        </w:rPr>
        <w:t>sur l</w:t>
      </w:r>
      <w:r w:rsidR="000445AF">
        <w:rPr>
          <w:b/>
          <w:bCs/>
          <w:color w:val="1F3864" w:themeColor="accent1" w:themeShade="80"/>
          <w:kern w:val="0"/>
          <w:sz w:val="32"/>
          <w:szCs w:val="32"/>
          <w14:ligatures w14:val="none"/>
        </w:rPr>
        <w:t xml:space="preserve">’action et les leviers des Villes-Santé pour lutter contre l’exposition aux perturbateurs endocriniens </w:t>
      </w:r>
    </w:p>
    <w:p w14:paraId="5E942B7E" w14:textId="77777777" w:rsidR="00877D7D" w:rsidRDefault="00877D7D" w:rsidP="12874E1B">
      <w:pPr>
        <w:rPr>
          <w:i/>
          <w:iCs/>
        </w:rPr>
      </w:pPr>
    </w:p>
    <w:p w14:paraId="2F5F8A0F" w14:textId="356A3777" w:rsidR="12874E1B" w:rsidRDefault="12874E1B" w:rsidP="12874E1B">
      <w:pPr>
        <w:rPr>
          <w:i/>
          <w:iCs/>
        </w:rPr>
      </w:pPr>
    </w:p>
    <w:tbl>
      <w:tblPr>
        <w:tblStyle w:val="Grilledutableau"/>
        <w:tblW w:w="0" w:type="auto"/>
        <w:tblLook w:val="04A0" w:firstRow="1" w:lastRow="0" w:firstColumn="1" w:lastColumn="0" w:noHBand="0" w:noVBand="1"/>
      </w:tblPr>
      <w:tblGrid>
        <w:gridCol w:w="9062"/>
      </w:tblGrid>
      <w:tr w:rsidR="0096328A" w14:paraId="657A7D3A" w14:textId="77777777" w:rsidTr="008B3609">
        <w:tc>
          <w:tcPr>
            <w:tcW w:w="9062" w:type="dxa"/>
            <w:shd w:val="clear" w:color="auto" w:fill="auto"/>
          </w:tcPr>
          <w:p w14:paraId="24D922C3" w14:textId="0A9FB041" w:rsidR="0096328A" w:rsidRPr="00913BDA" w:rsidRDefault="0096328A" w:rsidP="00150FA1">
            <w:pPr>
              <w:shd w:val="clear" w:color="auto" w:fill="E2EFD9" w:themeFill="accent6" w:themeFillTint="33"/>
              <w:spacing w:line="259" w:lineRule="auto"/>
              <w:jc w:val="center"/>
              <w:rPr>
                <w:color w:val="1F3864" w:themeColor="accent1" w:themeShade="80"/>
                <w:kern w:val="0"/>
                <w14:ligatures w14:val="none"/>
              </w:rPr>
            </w:pPr>
            <w:r w:rsidRPr="00913BDA">
              <w:rPr>
                <w:color w:val="1F3864" w:themeColor="accent1" w:themeShade="80"/>
                <w:kern w:val="0"/>
                <w14:ligatures w14:val="none"/>
              </w:rPr>
              <w:t xml:space="preserve">Date limite pour répondre au questionnaire : </w:t>
            </w:r>
            <w:r w:rsidRPr="00913BDA">
              <w:rPr>
                <w:b/>
                <w:bCs/>
                <w:color w:val="1F3864" w:themeColor="accent1" w:themeShade="80"/>
                <w:kern w:val="0"/>
                <w:u w:val="single"/>
                <w14:ligatures w14:val="none"/>
              </w:rPr>
              <w:t xml:space="preserve">le </w:t>
            </w:r>
            <w:r w:rsidR="00C60F2A">
              <w:rPr>
                <w:b/>
                <w:bCs/>
                <w:color w:val="1F3864" w:themeColor="accent1" w:themeShade="80"/>
                <w:kern w:val="0"/>
                <w:u w:val="single"/>
                <w14:ligatures w14:val="none"/>
              </w:rPr>
              <w:t>vendredi 2 février</w:t>
            </w:r>
            <w:r w:rsidR="00A95958" w:rsidRPr="00913BDA">
              <w:rPr>
                <w:b/>
                <w:bCs/>
                <w:color w:val="1F3864" w:themeColor="accent1" w:themeShade="80"/>
                <w:kern w:val="0"/>
                <w:u w:val="single"/>
                <w14:ligatures w14:val="none"/>
              </w:rPr>
              <w:t xml:space="preserve"> 2024</w:t>
            </w:r>
          </w:p>
          <w:p w14:paraId="45122DF9" w14:textId="33463296" w:rsidR="00A95958" w:rsidRPr="0096328A" w:rsidRDefault="03BA1CB4" w:rsidP="00150FA1">
            <w:pPr>
              <w:shd w:val="clear" w:color="auto" w:fill="E2EFD9" w:themeFill="accent6" w:themeFillTint="33"/>
              <w:spacing w:line="259" w:lineRule="auto"/>
              <w:jc w:val="center"/>
            </w:pPr>
            <w:r w:rsidRPr="00913BDA">
              <w:rPr>
                <w:b/>
                <w:bCs/>
                <w:color w:val="1F3864" w:themeColor="accent1" w:themeShade="80"/>
                <w:kern w:val="0"/>
                <w14:ligatures w14:val="none"/>
              </w:rPr>
              <w:t>Merci de retourner votre réponse</w:t>
            </w:r>
            <w:r w:rsidRPr="00913BDA">
              <w:rPr>
                <w:color w:val="1F3864" w:themeColor="accent1" w:themeShade="80"/>
                <w:kern w:val="0"/>
                <w14:ligatures w14:val="none"/>
              </w:rPr>
              <w:t xml:space="preserve"> </w:t>
            </w:r>
            <w:r w:rsidRPr="00E759C9">
              <w:rPr>
                <w:color w:val="44546A" w:themeColor="text2"/>
                <w:kern w:val="0"/>
                <w14:ligatures w14:val="none"/>
              </w:rPr>
              <w:t xml:space="preserve">à </w:t>
            </w:r>
            <w:hyperlink r:id="rId11" w:history="1">
              <w:r w:rsidRPr="00953CA2">
                <w:rPr>
                  <w:rStyle w:val="Lienhypertexte"/>
                  <w:color w:val="0070C0"/>
                </w:rPr>
                <w:t>julia.piquet@villes-sante.com</w:t>
              </w:r>
            </w:hyperlink>
            <w:r w:rsidR="1E4BAC05" w:rsidRPr="003B2BEC">
              <w:rPr>
                <w:rStyle w:val="Lienhypertexte"/>
                <w:color w:val="44546A" w:themeColor="text2"/>
                <w:u w:val="none"/>
              </w:rPr>
              <w:t xml:space="preserve"> </w:t>
            </w:r>
            <w:r w:rsidRPr="12874E1B">
              <w:rPr>
                <w:rStyle w:val="Lienhypertexte"/>
                <w:b/>
                <w:bCs/>
                <w:color w:val="1F3864" w:themeColor="accent1" w:themeShade="80"/>
                <w:u w:val="none"/>
              </w:rPr>
              <w:t xml:space="preserve">en conservant le format .doc </w:t>
            </w:r>
            <w:r w:rsidR="37AD2876" w:rsidRPr="12874E1B">
              <w:rPr>
                <w:rStyle w:val="Lienhypertexte"/>
                <w:b/>
                <w:bCs/>
                <w:color w:val="1F3864" w:themeColor="accent1" w:themeShade="80"/>
                <w:u w:val="none"/>
              </w:rPr>
              <w:t>ou</w:t>
            </w:r>
            <w:r w:rsidRPr="12874E1B">
              <w:rPr>
                <w:b/>
                <w:bCs/>
                <w:color w:val="1F3864" w:themeColor="accent1" w:themeShade="80"/>
                <w:kern w:val="0"/>
                <w14:ligatures w14:val="none"/>
              </w:rPr>
              <w:t xml:space="preserve"> .docx.</w:t>
            </w:r>
          </w:p>
        </w:tc>
      </w:tr>
    </w:tbl>
    <w:p w14:paraId="144020A2" w14:textId="36A0B685" w:rsidR="12874E1B" w:rsidRDefault="12874E1B" w:rsidP="12874E1B">
      <w:pPr>
        <w:rPr>
          <w:i/>
          <w:iCs/>
        </w:rPr>
      </w:pPr>
    </w:p>
    <w:p w14:paraId="3D21D77C" w14:textId="0A6ABF56" w:rsidR="009E1875" w:rsidRDefault="009E1875" w:rsidP="12874E1B">
      <w:pPr>
        <w:jc w:val="both"/>
      </w:pPr>
      <w:r w:rsidRPr="00C2648D">
        <w:t>L’enquête porte sur les actions et les leviers des Villes-Santé pour lutter contre l’exposition aux perturbateurs endocriniens. L’objectif est de mieux connaître les actions portées par les Villes-Santé et de les valoriser. Ces retours permettront également d’orienter les futures réunions du groupe de travail. Finalement, elle permettra de faire remonter des éléments pertinents au niveau national en cette période charnière entre la fin de la Stratégie Nationale sur les Perturbateurs Endocriniens 2 (SNPE2) et la définition de sa suite.</w:t>
      </w:r>
    </w:p>
    <w:p w14:paraId="1C353AF9" w14:textId="3CF2F235" w:rsidR="12874E1B" w:rsidRDefault="12874E1B" w:rsidP="12874E1B">
      <w:pPr>
        <w:jc w:val="both"/>
      </w:pPr>
    </w:p>
    <w:tbl>
      <w:tblPr>
        <w:tblStyle w:val="Grilledutableau"/>
        <w:tblW w:w="0" w:type="auto"/>
        <w:tblLayout w:type="fixed"/>
        <w:tblLook w:val="06A0" w:firstRow="1" w:lastRow="0" w:firstColumn="1" w:lastColumn="0" w:noHBand="1" w:noVBand="1"/>
      </w:tblPr>
      <w:tblGrid>
        <w:gridCol w:w="9060"/>
      </w:tblGrid>
      <w:tr w:rsidR="12874E1B" w14:paraId="426EB51A" w14:textId="77777777" w:rsidTr="12874E1B">
        <w:trPr>
          <w:trHeight w:val="300"/>
        </w:trPr>
        <w:tc>
          <w:tcPr>
            <w:tcW w:w="9060" w:type="dxa"/>
          </w:tcPr>
          <w:p w14:paraId="2EBAB7C3" w14:textId="491F404C" w:rsidR="0DCA613A" w:rsidRDefault="0DCA613A">
            <w:r>
              <w:t>Prénom NOM :</w:t>
            </w:r>
          </w:p>
          <w:p w14:paraId="0B66A31D" w14:textId="2BF18D39" w:rsidR="12874E1B" w:rsidRDefault="12874E1B" w:rsidP="12874E1B"/>
          <w:p w14:paraId="747643BC" w14:textId="77777777" w:rsidR="0DCA613A" w:rsidRDefault="0DCA613A">
            <w:r>
              <w:t>Email :</w:t>
            </w:r>
          </w:p>
          <w:p w14:paraId="4733B185" w14:textId="77777777" w:rsidR="00AE0793" w:rsidRDefault="00AE0793"/>
          <w:p w14:paraId="743EED94" w14:textId="432544A9" w:rsidR="00AE0793" w:rsidRDefault="00AE0793">
            <w:r>
              <w:t xml:space="preserve">N° </w:t>
            </w:r>
            <w:r w:rsidR="002B31ED">
              <w:t xml:space="preserve">téléphone : </w:t>
            </w:r>
          </w:p>
          <w:p w14:paraId="4DDEC23D" w14:textId="7B13D5F6" w:rsidR="12874E1B" w:rsidRDefault="12874E1B" w:rsidP="12874E1B"/>
          <w:p w14:paraId="5179DFDA" w14:textId="77777777" w:rsidR="0DCA613A" w:rsidRDefault="0DCA613A">
            <w:r>
              <w:t>Fonction :</w:t>
            </w:r>
          </w:p>
          <w:p w14:paraId="6C2129F9" w14:textId="43858261" w:rsidR="12874E1B" w:rsidRDefault="12874E1B" w:rsidP="12874E1B"/>
          <w:p w14:paraId="040FC8D9" w14:textId="6C8E30F8" w:rsidR="0DCA613A" w:rsidRDefault="0DCA613A">
            <w:r>
              <w:t>Votre Ville-Santé :</w:t>
            </w:r>
          </w:p>
          <w:p w14:paraId="0436040F" w14:textId="3E1E67C3" w:rsidR="12874E1B" w:rsidRDefault="12874E1B" w:rsidP="12874E1B"/>
        </w:tc>
      </w:tr>
    </w:tbl>
    <w:p w14:paraId="5C7554CE" w14:textId="77777777" w:rsidR="0069382D" w:rsidRDefault="0069382D" w:rsidP="0069382D"/>
    <w:p w14:paraId="5BE5F0CF" w14:textId="103FB621" w:rsidR="0069382D" w:rsidRDefault="6E742948" w:rsidP="0069382D">
      <w:r>
        <w:t xml:space="preserve">Votre ville est-elle signataire de la charte Ville et Territoire Sans Perturbateurs Endocriniens (VTSPE) ? Avez-vous un plan d’action sur les perturbateurs endocriniens ? </w:t>
      </w:r>
    </w:p>
    <w:tbl>
      <w:tblPr>
        <w:tblStyle w:val="Grilledutableau"/>
        <w:tblW w:w="0" w:type="auto"/>
        <w:tblLayout w:type="fixed"/>
        <w:tblLook w:val="06A0" w:firstRow="1" w:lastRow="0" w:firstColumn="1" w:lastColumn="0" w:noHBand="1" w:noVBand="1"/>
      </w:tblPr>
      <w:tblGrid>
        <w:gridCol w:w="9060"/>
      </w:tblGrid>
      <w:tr w:rsidR="12874E1B" w14:paraId="4C32DAE8" w14:textId="77777777" w:rsidTr="12874E1B">
        <w:trPr>
          <w:trHeight w:val="300"/>
        </w:trPr>
        <w:tc>
          <w:tcPr>
            <w:tcW w:w="9060" w:type="dxa"/>
          </w:tcPr>
          <w:p w14:paraId="48BCF050" w14:textId="025F4BBD" w:rsidR="06EB5CDD" w:rsidRDefault="06EB5CDD" w:rsidP="12874E1B">
            <w:pPr>
              <w:spacing w:line="259" w:lineRule="auto"/>
            </w:pPr>
            <w:r w:rsidRPr="005C1C70">
              <w:rPr>
                <w:i/>
                <w:iCs/>
                <w:color w:val="A5A5A5" w:themeColor="accent3"/>
              </w:rPr>
              <w:t xml:space="preserve"> </w:t>
            </w:r>
            <w:r w:rsidR="00CC4439" w:rsidRPr="005C1C70">
              <w:rPr>
                <w:i/>
                <w:iCs/>
                <w:color w:val="A5A5A5" w:themeColor="accent3"/>
              </w:rPr>
              <w:t>( N’hésitez pas à joindre tou</w:t>
            </w:r>
            <w:r w:rsidR="008E567A" w:rsidRPr="005C1C70">
              <w:rPr>
                <w:i/>
                <w:iCs/>
                <w:color w:val="A5A5A5" w:themeColor="accent3"/>
              </w:rPr>
              <w:t>t</w:t>
            </w:r>
            <w:r w:rsidR="00CC4439" w:rsidRPr="005C1C70">
              <w:rPr>
                <w:i/>
                <w:iCs/>
                <w:color w:val="A5A5A5" w:themeColor="accent3"/>
              </w:rPr>
              <w:t xml:space="preserve"> documents complémentaires : plan d’action, …</w:t>
            </w:r>
            <w:r w:rsidR="00CC4439" w:rsidRPr="005C1C70">
              <w:rPr>
                <w:color w:val="A5A5A5" w:themeColor="accent3"/>
              </w:rPr>
              <w:t xml:space="preserve"> )</w:t>
            </w:r>
            <w:r w:rsidRPr="005C1C70">
              <w:rPr>
                <w:color w:val="A5A5A5" w:themeColor="accent3"/>
              </w:rPr>
              <w:t xml:space="preserve">                              </w:t>
            </w:r>
          </w:p>
          <w:p w14:paraId="6FDF92C7" w14:textId="1EE53976" w:rsidR="12874E1B" w:rsidRDefault="12874E1B" w:rsidP="12874E1B">
            <w:pPr>
              <w:spacing w:line="259" w:lineRule="auto"/>
            </w:pPr>
          </w:p>
          <w:p w14:paraId="11109416" w14:textId="7A2C78BD" w:rsidR="12874E1B" w:rsidRDefault="12874E1B" w:rsidP="12874E1B">
            <w:pPr>
              <w:spacing w:line="259" w:lineRule="auto"/>
            </w:pPr>
          </w:p>
          <w:p w14:paraId="496DF170" w14:textId="65A1EB3A" w:rsidR="12874E1B" w:rsidRDefault="12874E1B" w:rsidP="12874E1B">
            <w:pPr>
              <w:spacing w:line="259" w:lineRule="auto"/>
            </w:pPr>
          </w:p>
          <w:p w14:paraId="2DF19287" w14:textId="0F3BECFB" w:rsidR="12874E1B" w:rsidRDefault="12874E1B" w:rsidP="12874E1B">
            <w:pPr>
              <w:spacing w:line="259" w:lineRule="auto"/>
            </w:pPr>
          </w:p>
          <w:p w14:paraId="12EF5A59" w14:textId="65DC99A0" w:rsidR="12874E1B" w:rsidRDefault="12874E1B" w:rsidP="12874E1B">
            <w:pPr>
              <w:spacing w:line="259" w:lineRule="auto"/>
            </w:pPr>
          </w:p>
          <w:p w14:paraId="7A322E99" w14:textId="1204DD2A" w:rsidR="12874E1B" w:rsidRDefault="12874E1B" w:rsidP="12874E1B">
            <w:pPr>
              <w:spacing w:line="259" w:lineRule="auto"/>
            </w:pPr>
          </w:p>
          <w:p w14:paraId="44A54978" w14:textId="1C9CBE64" w:rsidR="12874E1B" w:rsidRDefault="12874E1B" w:rsidP="12874E1B">
            <w:pPr>
              <w:spacing w:line="259" w:lineRule="auto"/>
            </w:pPr>
          </w:p>
          <w:p w14:paraId="2543D3AE" w14:textId="6BD37D8C" w:rsidR="12874E1B" w:rsidRDefault="12874E1B" w:rsidP="12874E1B">
            <w:pPr>
              <w:spacing w:line="259" w:lineRule="auto"/>
            </w:pPr>
          </w:p>
          <w:p w14:paraId="4071E0B3" w14:textId="76222A64" w:rsidR="12874E1B" w:rsidRDefault="12874E1B" w:rsidP="12874E1B">
            <w:pPr>
              <w:spacing w:line="259" w:lineRule="auto"/>
            </w:pPr>
          </w:p>
        </w:tc>
      </w:tr>
    </w:tbl>
    <w:p w14:paraId="55FE41C9" w14:textId="77777777" w:rsidR="00B9696E" w:rsidRDefault="00B9696E" w:rsidP="12874E1B"/>
    <w:p w14:paraId="10F4EE1A" w14:textId="063FBB3A" w:rsidR="0069382D" w:rsidRDefault="6E742948" w:rsidP="12874E1B">
      <w:r>
        <w:lastRenderedPageBreak/>
        <w:t>Pouvez-vous lister brièvement les actions mises en place au sein de votre collectivité sur les perturbateurs endocriniens ? Vous pouvez également renseigner une/des fiche(s) action détaillée(s) sur une ou plusieurs actions (modèle de fiche joint au questionnaire).</w:t>
      </w:r>
    </w:p>
    <w:tbl>
      <w:tblPr>
        <w:tblStyle w:val="Grilledutableau"/>
        <w:tblW w:w="0" w:type="auto"/>
        <w:tblLayout w:type="fixed"/>
        <w:tblLook w:val="06A0" w:firstRow="1" w:lastRow="0" w:firstColumn="1" w:lastColumn="0" w:noHBand="1" w:noVBand="1"/>
      </w:tblPr>
      <w:tblGrid>
        <w:gridCol w:w="9060"/>
      </w:tblGrid>
      <w:tr w:rsidR="12874E1B" w14:paraId="2F2F7E93" w14:textId="77777777" w:rsidTr="12874E1B">
        <w:trPr>
          <w:trHeight w:val="300"/>
        </w:trPr>
        <w:tc>
          <w:tcPr>
            <w:tcW w:w="9060" w:type="dxa"/>
          </w:tcPr>
          <w:p w14:paraId="0EA7C3F2" w14:textId="79EE423F" w:rsidR="56C8A62A" w:rsidRDefault="56C8A62A" w:rsidP="12874E1B">
            <w:pPr>
              <w:pStyle w:val="Paragraphedeliste"/>
              <w:numPr>
                <w:ilvl w:val="0"/>
                <w:numId w:val="1"/>
              </w:numPr>
            </w:pPr>
            <w:r>
              <w:t>...</w:t>
            </w:r>
          </w:p>
          <w:p w14:paraId="4864DD6E" w14:textId="1C1AC3C9" w:rsidR="56C8A62A" w:rsidRDefault="56C8A62A" w:rsidP="12874E1B">
            <w:pPr>
              <w:pStyle w:val="Paragraphedeliste"/>
              <w:numPr>
                <w:ilvl w:val="0"/>
                <w:numId w:val="2"/>
              </w:numPr>
            </w:pPr>
            <w:r>
              <w:t>…</w:t>
            </w:r>
          </w:p>
          <w:p w14:paraId="30379D0B" w14:textId="4C0ADC6F" w:rsidR="56C8A62A" w:rsidRDefault="56C8A62A" w:rsidP="12874E1B">
            <w:pPr>
              <w:pStyle w:val="Paragraphedeliste"/>
              <w:numPr>
                <w:ilvl w:val="0"/>
                <w:numId w:val="2"/>
              </w:numPr>
            </w:pPr>
            <w:r>
              <w:t>…</w:t>
            </w:r>
          </w:p>
          <w:p w14:paraId="509911C5" w14:textId="67CFEAAE" w:rsidR="56C8A62A" w:rsidRDefault="56C8A62A" w:rsidP="12874E1B">
            <w:pPr>
              <w:pStyle w:val="Paragraphedeliste"/>
              <w:numPr>
                <w:ilvl w:val="0"/>
                <w:numId w:val="2"/>
              </w:numPr>
            </w:pPr>
            <w:r>
              <w:t>…</w:t>
            </w:r>
          </w:p>
          <w:p w14:paraId="17E82F98" w14:textId="0A791993" w:rsidR="56C8A62A" w:rsidRDefault="56C8A62A" w:rsidP="12874E1B">
            <w:pPr>
              <w:pStyle w:val="Paragraphedeliste"/>
              <w:numPr>
                <w:ilvl w:val="0"/>
                <w:numId w:val="2"/>
              </w:numPr>
            </w:pPr>
            <w:r>
              <w:t>…</w:t>
            </w:r>
          </w:p>
          <w:p w14:paraId="5295A7E3" w14:textId="0AF7B314" w:rsidR="56C8A62A" w:rsidRDefault="56C8A62A" w:rsidP="12874E1B">
            <w:pPr>
              <w:pStyle w:val="Paragraphedeliste"/>
              <w:numPr>
                <w:ilvl w:val="0"/>
                <w:numId w:val="2"/>
              </w:numPr>
            </w:pPr>
            <w:r>
              <w:t>…</w:t>
            </w:r>
          </w:p>
          <w:p w14:paraId="66D03131" w14:textId="0A34DB17" w:rsidR="604E6FFB" w:rsidRDefault="604E6FFB" w:rsidP="12874E1B">
            <w:pPr>
              <w:pStyle w:val="Paragraphedeliste"/>
              <w:numPr>
                <w:ilvl w:val="0"/>
                <w:numId w:val="2"/>
              </w:numPr>
            </w:pPr>
            <w:r>
              <w:t>…</w:t>
            </w:r>
          </w:p>
          <w:p w14:paraId="78F05BF7" w14:textId="1512E710" w:rsidR="56C8A62A" w:rsidRDefault="56C8A62A" w:rsidP="12874E1B">
            <w:pPr>
              <w:pStyle w:val="Paragraphedeliste"/>
              <w:numPr>
                <w:ilvl w:val="0"/>
                <w:numId w:val="2"/>
              </w:numPr>
            </w:pPr>
            <w:r>
              <w:t>…</w:t>
            </w:r>
          </w:p>
          <w:p w14:paraId="4835B9D3" w14:textId="334BDCF8" w:rsidR="56C8A62A" w:rsidRDefault="56C8A62A" w:rsidP="12874E1B">
            <w:pPr>
              <w:pStyle w:val="Paragraphedeliste"/>
              <w:numPr>
                <w:ilvl w:val="0"/>
                <w:numId w:val="2"/>
              </w:numPr>
            </w:pPr>
            <w:r>
              <w:t>…</w:t>
            </w:r>
          </w:p>
          <w:p w14:paraId="6975CFC0" w14:textId="6B57BF46" w:rsidR="56C8A62A" w:rsidRDefault="56C8A62A" w:rsidP="12874E1B">
            <w:pPr>
              <w:pStyle w:val="Paragraphedeliste"/>
              <w:numPr>
                <w:ilvl w:val="0"/>
                <w:numId w:val="2"/>
              </w:numPr>
            </w:pPr>
            <w:r>
              <w:t>…</w:t>
            </w:r>
          </w:p>
          <w:p w14:paraId="540EC5DD" w14:textId="77777777" w:rsidR="56C8A62A" w:rsidRDefault="56C8A62A" w:rsidP="12874E1B">
            <w:pPr>
              <w:pStyle w:val="Paragraphedeliste"/>
              <w:numPr>
                <w:ilvl w:val="0"/>
                <w:numId w:val="2"/>
              </w:numPr>
            </w:pPr>
            <w:r>
              <w:t>…</w:t>
            </w:r>
          </w:p>
          <w:p w14:paraId="63DE3DE5" w14:textId="2FD4A92A" w:rsidR="00FC5AAF" w:rsidRDefault="00FC5AAF" w:rsidP="12874E1B">
            <w:pPr>
              <w:pStyle w:val="Paragraphedeliste"/>
              <w:numPr>
                <w:ilvl w:val="0"/>
                <w:numId w:val="2"/>
              </w:numPr>
            </w:pPr>
            <w:r>
              <w:t>…</w:t>
            </w:r>
          </w:p>
        </w:tc>
      </w:tr>
    </w:tbl>
    <w:p w14:paraId="6D521D7C" w14:textId="77777777" w:rsidR="00FC5AAF" w:rsidRDefault="00FC5AAF"/>
    <w:p w14:paraId="36F538FC" w14:textId="0C6A83E2" w:rsidR="6E742948" w:rsidRDefault="6E742948">
      <w:r>
        <w:t>Organisation des services : Au sein des services de votre collectivité, qui est chargé des actions concernant les perturbateurs endocriniens ? (</w:t>
      </w:r>
      <w:r w:rsidR="2B3BB25B">
        <w:t>Présence</w:t>
      </w:r>
      <w:r>
        <w:t xml:space="preserve"> d’un chargé de mission sur les PE ? entièrement dédié au sujet des PE ou non ? quel profil ? Combien d’ETP ?) Comment ces postes sont-ils financés ? </w:t>
      </w:r>
    </w:p>
    <w:tbl>
      <w:tblPr>
        <w:tblStyle w:val="Grilledutableau"/>
        <w:tblW w:w="0" w:type="auto"/>
        <w:tblLayout w:type="fixed"/>
        <w:tblLook w:val="06A0" w:firstRow="1" w:lastRow="0" w:firstColumn="1" w:lastColumn="0" w:noHBand="1" w:noVBand="1"/>
      </w:tblPr>
      <w:tblGrid>
        <w:gridCol w:w="9060"/>
      </w:tblGrid>
      <w:tr w:rsidR="12874E1B" w14:paraId="2EAADD7D" w14:textId="77777777" w:rsidTr="12874E1B">
        <w:trPr>
          <w:trHeight w:val="300"/>
        </w:trPr>
        <w:tc>
          <w:tcPr>
            <w:tcW w:w="9060" w:type="dxa"/>
          </w:tcPr>
          <w:p w14:paraId="0BE03D18" w14:textId="69B7D411" w:rsidR="1823C0F9" w:rsidRDefault="1823C0F9" w:rsidP="12874E1B">
            <w:r>
              <w:t xml:space="preserve">    </w:t>
            </w:r>
          </w:p>
          <w:p w14:paraId="70080A07" w14:textId="7C843062" w:rsidR="12874E1B" w:rsidRDefault="12874E1B" w:rsidP="12874E1B"/>
          <w:p w14:paraId="3D429281" w14:textId="3EC39ED5" w:rsidR="12874E1B" w:rsidRDefault="12874E1B" w:rsidP="12874E1B"/>
          <w:p w14:paraId="3A7F3207" w14:textId="10833123" w:rsidR="12874E1B" w:rsidRDefault="12874E1B" w:rsidP="12874E1B"/>
          <w:p w14:paraId="4A782502" w14:textId="1B47FB5A" w:rsidR="12874E1B" w:rsidRDefault="12874E1B" w:rsidP="12874E1B"/>
          <w:p w14:paraId="654D3E9B" w14:textId="3AA6ED3F" w:rsidR="12874E1B" w:rsidRDefault="12874E1B" w:rsidP="12874E1B"/>
          <w:p w14:paraId="740EC3F8" w14:textId="0EB06E60" w:rsidR="12874E1B" w:rsidRDefault="12874E1B" w:rsidP="12874E1B"/>
          <w:p w14:paraId="7F782369" w14:textId="7FCA670A" w:rsidR="12874E1B" w:rsidRDefault="12874E1B" w:rsidP="12874E1B"/>
          <w:p w14:paraId="130B9F70" w14:textId="4B556E63" w:rsidR="12874E1B" w:rsidRDefault="12874E1B" w:rsidP="12874E1B"/>
          <w:p w14:paraId="3B95903A" w14:textId="72B980F9" w:rsidR="12874E1B" w:rsidRDefault="12874E1B" w:rsidP="12874E1B"/>
        </w:tc>
      </w:tr>
    </w:tbl>
    <w:p w14:paraId="7698C1E1" w14:textId="77777777" w:rsidR="0069382D" w:rsidRDefault="0069382D" w:rsidP="0069382D"/>
    <w:p w14:paraId="4E71439C" w14:textId="7CB34E53" w:rsidR="0069382D" w:rsidRDefault="6E742948" w:rsidP="0069382D">
      <w:r>
        <w:t>Gouvernance : Existe-t-il, au sein de votre collectivité, des instances de travail et/ou de pilotage sur les perturbateurs endocriniens (COPIL avec plusieurs élus, GT avec différents services, etc</w:t>
      </w:r>
      <w:r w:rsidR="00427443">
        <w:t>.</w:t>
      </w:r>
      <w:r>
        <w:t xml:space="preserve">) ? Quels services sont-ils impliqués sur le sujet des perturbateurs endocriniens ? </w:t>
      </w:r>
    </w:p>
    <w:tbl>
      <w:tblPr>
        <w:tblStyle w:val="Grilledutableau"/>
        <w:tblW w:w="0" w:type="auto"/>
        <w:tblLayout w:type="fixed"/>
        <w:tblLook w:val="06A0" w:firstRow="1" w:lastRow="0" w:firstColumn="1" w:lastColumn="0" w:noHBand="1" w:noVBand="1"/>
      </w:tblPr>
      <w:tblGrid>
        <w:gridCol w:w="9060"/>
      </w:tblGrid>
      <w:tr w:rsidR="12874E1B" w14:paraId="3F4D0F25" w14:textId="77777777" w:rsidTr="12874E1B">
        <w:trPr>
          <w:trHeight w:val="300"/>
        </w:trPr>
        <w:tc>
          <w:tcPr>
            <w:tcW w:w="9060" w:type="dxa"/>
          </w:tcPr>
          <w:p w14:paraId="3BE90C28" w14:textId="5FFEB978" w:rsidR="29B86EC5" w:rsidRDefault="29B86EC5" w:rsidP="12874E1B">
            <w:r>
              <w:t xml:space="preserve">   </w:t>
            </w:r>
          </w:p>
          <w:p w14:paraId="18F1A28A" w14:textId="7FC463F5" w:rsidR="12874E1B" w:rsidRDefault="12874E1B" w:rsidP="12874E1B"/>
          <w:p w14:paraId="46F255A4" w14:textId="69CCF8CD" w:rsidR="12874E1B" w:rsidRDefault="12874E1B" w:rsidP="12874E1B"/>
          <w:p w14:paraId="51C58006" w14:textId="6FC19CB1" w:rsidR="12874E1B" w:rsidRDefault="12874E1B" w:rsidP="12874E1B"/>
          <w:p w14:paraId="3ECE8F10" w14:textId="5CF20686" w:rsidR="12874E1B" w:rsidRDefault="12874E1B" w:rsidP="12874E1B"/>
          <w:p w14:paraId="6B9558E5" w14:textId="40B367E9" w:rsidR="12874E1B" w:rsidRDefault="12874E1B" w:rsidP="12874E1B"/>
          <w:p w14:paraId="2793CF15" w14:textId="4622AC08" w:rsidR="12874E1B" w:rsidRDefault="12874E1B" w:rsidP="12874E1B"/>
          <w:p w14:paraId="11E5CA0A" w14:textId="3ABD9431" w:rsidR="12874E1B" w:rsidRDefault="12874E1B" w:rsidP="12874E1B"/>
          <w:p w14:paraId="22E7CB24" w14:textId="3288E670" w:rsidR="12874E1B" w:rsidRDefault="12874E1B" w:rsidP="12874E1B"/>
          <w:p w14:paraId="13EBF2F6" w14:textId="515D3BFF" w:rsidR="12874E1B" w:rsidRDefault="12874E1B" w:rsidP="12874E1B"/>
          <w:p w14:paraId="16E156B4" w14:textId="304DEC05" w:rsidR="12874E1B" w:rsidRDefault="12874E1B" w:rsidP="12874E1B"/>
          <w:p w14:paraId="7B3C3CCB" w14:textId="4EAA52A4" w:rsidR="12874E1B" w:rsidRDefault="12874E1B" w:rsidP="12874E1B"/>
          <w:p w14:paraId="26885239" w14:textId="576A4A53" w:rsidR="12874E1B" w:rsidRDefault="12874E1B" w:rsidP="12874E1B"/>
        </w:tc>
      </w:tr>
    </w:tbl>
    <w:p w14:paraId="1DB4ABEB" w14:textId="13FBDF38" w:rsidR="00CF3434" w:rsidRDefault="6E742948" w:rsidP="0069382D">
      <w:r>
        <w:lastRenderedPageBreak/>
        <w:t xml:space="preserve">Financement : Qui sont </w:t>
      </w:r>
      <w:r w:rsidR="009862E6">
        <w:t>vos</w:t>
      </w:r>
      <w:r>
        <w:t xml:space="preserve"> partenaires financiers ? Pensez-vous qu’il est facile de financer les actions sur les perturbateurs endocriniens ? </w:t>
      </w:r>
    </w:p>
    <w:tbl>
      <w:tblPr>
        <w:tblStyle w:val="Grilledutableau"/>
        <w:tblW w:w="0" w:type="auto"/>
        <w:tblLayout w:type="fixed"/>
        <w:tblLook w:val="06A0" w:firstRow="1" w:lastRow="0" w:firstColumn="1" w:lastColumn="0" w:noHBand="1" w:noVBand="1"/>
      </w:tblPr>
      <w:tblGrid>
        <w:gridCol w:w="9060"/>
      </w:tblGrid>
      <w:tr w:rsidR="12874E1B" w14:paraId="07F9A1C8" w14:textId="77777777" w:rsidTr="12874E1B">
        <w:trPr>
          <w:trHeight w:val="300"/>
        </w:trPr>
        <w:tc>
          <w:tcPr>
            <w:tcW w:w="9060" w:type="dxa"/>
          </w:tcPr>
          <w:p w14:paraId="7E361F98" w14:textId="5E60BF75" w:rsidR="5A4778F1" w:rsidRDefault="5A4778F1" w:rsidP="12874E1B">
            <w:r>
              <w:t xml:space="preserve">   </w:t>
            </w:r>
          </w:p>
          <w:p w14:paraId="12651230" w14:textId="3D548596" w:rsidR="12874E1B" w:rsidRDefault="12874E1B" w:rsidP="12874E1B"/>
          <w:p w14:paraId="3F7C994B" w14:textId="675F1F52" w:rsidR="12874E1B" w:rsidRDefault="12874E1B" w:rsidP="12874E1B"/>
          <w:p w14:paraId="4CB9AFA8" w14:textId="0BB1B054" w:rsidR="12874E1B" w:rsidRDefault="12874E1B" w:rsidP="12874E1B"/>
          <w:p w14:paraId="79BFBFEC" w14:textId="163357EE" w:rsidR="12874E1B" w:rsidRDefault="12874E1B" w:rsidP="12874E1B"/>
          <w:p w14:paraId="2957EE57" w14:textId="36F64BB1" w:rsidR="12874E1B" w:rsidRDefault="12874E1B" w:rsidP="12874E1B"/>
          <w:p w14:paraId="50163404" w14:textId="3D3AF5A1" w:rsidR="12874E1B" w:rsidRDefault="12874E1B" w:rsidP="12874E1B"/>
          <w:p w14:paraId="2EC7F53D" w14:textId="4E7E8C1A" w:rsidR="12874E1B" w:rsidRDefault="12874E1B" w:rsidP="12874E1B"/>
          <w:p w14:paraId="49A69688" w14:textId="12F897FD" w:rsidR="12874E1B" w:rsidRDefault="12874E1B" w:rsidP="12874E1B"/>
          <w:p w14:paraId="1D3156B1" w14:textId="71C098E1" w:rsidR="12874E1B" w:rsidRDefault="12874E1B" w:rsidP="12874E1B"/>
          <w:p w14:paraId="56C54871" w14:textId="412EE83B" w:rsidR="12874E1B" w:rsidRDefault="12874E1B" w:rsidP="12874E1B"/>
        </w:tc>
      </w:tr>
    </w:tbl>
    <w:p w14:paraId="083393DD" w14:textId="77777777" w:rsidR="00CF3434" w:rsidRDefault="00CF3434" w:rsidP="0069382D"/>
    <w:p w14:paraId="76FA581B" w14:textId="3CAE9774" w:rsidR="00CF3434" w:rsidRDefault="00CF3434" w:rsidP="0069382D">
      <w:r>
        <w:t xml:space="preserve">Comment faites-vous participer les habitants et les acteurs locaux ? </w:t>
      </w:r>
    </w:p>
    <w:tbl>
      <w:tblPr>
        <w:tblStyle w:val="Grilledutableau"/>
        <w:tblW w:w="0" w:type="auto"/>
        <w:tblLayout w:type="fixed"/>
        <w:tblLook w:val="06A0" w:firstRow="1" w:lastRow="0" w:firstColumn="1" w:lastColumn="0" w:noHBand="1" w:noVBand="1"/>
      </w:tblPr>
      <w:tblGrid>
        <w:gridCol w:w="9060"/>
      </w:tblGrid>
      <w:tr w:rsidR="12874E1B" w14:paraId="1BDFDFF8" w14:textId="77777777" w:rsidTr="12874E1B">
        <w:trPr>
          <w:trHeight w:val="300"/>
        </w:trPr>
        <w:tc>
          <w:tcPr>
            <w:tcW w:w="9060" w:type="dxa"/>
          </w:tcPr>
          <w:p w14:paraId="23D2BD13" w14:textId="2D279971" w:rsidR="3F77DFD0" w:rsidRDefault="3F77DFD0" w:rsidP="12874E1B">
            <w:r>
              <w:t xml:space="preserve"> </w:t>
            </w:r>
          </w:p>
          <w:p w14:paraId="1BCD1214" w14:textId="09E64373" w:rsidR="12874E1B" w:rsidRDefault="12874E1B" w:rsidP="12874E1B"/>
          <w:p w14:paraId="32801CB2" w14:textId="3C55A97C" w:rsidR="12874E1B" w:rsidRDefault="12874E1B" w:rsidP="12874E1B"/>
          <w:p w14:paraId="3F48D22A" w14:textId="625E8DAF" w:rsidR="12874E1B" w:rsidRDefault="12874E1B" w:rsidP="12874E1B"/>
          <w:p w14:paraId="23253FA5" w14:textId="01E6FC78" w:rsidR="12874E1B" w:rsidRDefault="12874E1B" w:rsidP="12874E1B"/>
          <w:p w14:paraId="5BA6EF46" w14:textId="2D0F1F37" w:rsidR="12874E1B" w:rsidRDefault="12874E1B" w:rsidP="12874E1B"/>
          <w:p w14:paraId="196A6DF1" w14:textId="0E3484C9" w:rsidR="12874E1B" w:rsidRDefault="12874E1B" w:rsidP="12874E1B"/>
          <w:p w14:paraId="637DC68D" w14:textId="521BC736" w:rsidR="12874E1B" w:rsidRDefault="12874E1B" w:rsidP="12874E1B"/>
          <w:p w14:paraId="090F0176" w14:textId="72677F07" w:rsidR="12874E1B" w:rsidRDefault="12874E1B" w:rsidP="12874E1B"/>
          <w:p w14:paraId="63691F1E" w14:textId="19400D11" w:rsidR="12874E1B" w:rsidRDefault="12874E1B" w:rsidP="12874E1B"/>
          <w:p w14:paraId="50562969" w14:textId="452BDB53" w:rsidR="12874E1B" w:rsidRDefault="12874E1B" w:rsidP="12874E1B"/>
        </w:tc>
      </w:tr>
    </w:tbl>
    <w:p w14:paraId="4BA456B4" w14:textId="77777777" w:rsidR="00A26FE3" w:rsidRDefault="00A26FE3" w:rsidP="12874E1B"/>
    <w:p w14:paraId="3E540DBA" w14:textId="32E30E32" w:rsidR="00CF3434" w:rsidRDefault="6E742948" w:rsidP="12874E1B">
      <w:r>
        <w:t xml:space="preserve">Quels sont les principaux facteurs facilitants pour agir sur les perturbateurs endocriniens au niveau local ? </w:t>
      </w:r>
    </w:p>
    <w:tbl>
      <w:tblPr>
        <w:tblStyle w:val="Grilledutableau"/>
        <w:tblW w:w="0" w:type="auto"/>
        <w:tblLayout w:type="fixed"/>
        <w:tblLook w:val="06A0" w:firstRow="1" w:lastRow="0" w:firstColumn="1" w:lastColumn="0" w:noHBand="1" w:noVBand="1"/>
      </w:tblPr>
      <w:tblGrid>
        <w:gridCol w:w="9060"/>
      </w:tblGrid>
      <w:tr w:rsidR="12874E1B" w14:paraId="7606B90E" w14:textId="77777777" w:rsidTr="12874E1B">
        <w:trPr>
          <w:trHeight w:val="300"/>
        </w:trPr>
        <w:tc>
          <w:tcPr>
            <w:tcW w:w="9060" w:type="dxa"/>
          </w:tcPr>
          <w:p w14:paraId="27583725" w14:textId="05C46B4C" w:rsidR="451A4906" w:rsidRDefault="451A4906" w:rsidP="12874E1B">
            <w:r>
              <w:t xml:space="preserve"> </w:t>
            </w:r>
          </w:p>
          <w:p w14:paraId="0CA031A6" w14:textId="10117D76" w:rsidR="12874E1B" w:rsidRDefault="12874E1B" w:rsidP="12874E1B"/>
          <w:p w14:paraId="34947769" w14:textId="0AC84653" w:rsidR="12874E1B" w:rsidRDefault="12874E1B" w:rsidP="12874E1B"/>
          <w:p w14:paraId="45AE347A" w14:textId="5047C6C4" w:rsidR="12874E1B" w:rsidRDefault="12874E1B" w:rsidP="12874E1B"/>
          <w:p w14:paraId="088EFC7B" w14:textId="3AB46773" w:rsidR="12874E1B" w:rsidRDefault="12874E1B" w:rsidP="12874E1B"/>
          <w:p w14:paraId="593D4F9A" w14:textId="7889D9BC" w:rsidR="12874E1B" w:rsidRDefault="12874E1B" w:rsidP="12874E1B"/>
          <w:p w14:paraId="128C29D1" w14:textId="62F8DBEC" w:rsidR="12874E1B" w:rsidRDefault="12874E1B" w:rsidP="12874E1B"/>
          <w:p w14:paraId="581F2D07" w14:textId="23E12605" w:rsidR="12874E1B" w:rsidRDefault="12874E1B" w:rsidP="12874E1B"/>
          <w:p w14:paraId="31A62757" w14:textId="01E6CB08" w:rsidR="12874E1B" w:rsidRDefault="12874E1B" w:rsidP="12874E1B"/>
          <w:p w14:paraId="6DC1993B" w14:textId="4DA4B218" w:rsidR="12874E1B" w:rsidRDefault="12874E1B" w:rsidP="12874E1B"/>
          <w:p w14:paraId="1C63AA02" w14:textId="0D36B5DB" w:rsidR="12874E1B" w:rsidRDefault="12874E1B" w:rsidP="12874E1B"/>
          <w:p w14:paraId="11922F0E" w14:textId="1E241B9E" w:rsidR="12874E1B" w:rsidRDefault="12874E1B" w:rsidP="12874E1B"/>
          <w:p w14:paraId="579A05D1" w14:textId="3C1F7969" w:rsidR="12874E1B" w:rsidRDefault="12874E1B" w:rsidP="12874E1B"/>
          <w:p w14:paraId="009EC421" w14:textId="22B65111" w:rsidR="12874E1B" w:rsidRDefault="12874E1B" w:rsidP="12874E1B"/>
        </w:tc>
      </w:tr>
    </w:tbl>
    <w:p w14:paraId="47AF7621" w14:textId="77777777" w:rsidR="00CF3434" w:rsidRDefault="00CF3434" w:rsidP="0069382D"/>
    <w:p w14:paraId="187679B6" w14:textId="77777777" w:rsidR="00B9696E" w:rsidRDefault="00B9696E" w:rsidP="00CF3434"/>
    <w:p w14:paraId="3B110C50" w14:textId="77777777" w:rsidR="00B9696E" w:rsidRDefault="00B9696E" w:rsidP="00CF3434"/>
    <w:p w14:paraId="4B739108" w14:textId="0DA62CCA" w:rsidR="00CF3434" w:rsidRDefault="6E742948" w:rsidP="00CF3434">
      <w:r>
        <w:lastRenderedPageBreak/>
        <w:t xml:space="preserve">Quels sont les principales difficultés pour agir sur les perturbateurs endocriniens au niveau local ? </w:t>
      </w:r>
    </w:p>
    <w:tbl>
      <w:tblPr>
        <w:tblStyle w:val="Grilledutableau"/>
        <w:tblW w:w="0" w:type="auto"/>
        <w:tblLayout w:type="fixed"/>
        <w:tblLook w:val="06A0" w:firstRow="1" w:lastRow="0" w:firstColumn="1" w:lastColumn="0" w:noHBand="1" w:noVBand="1"/>
      </w:tblPr>
      <w:tblGrid>
        <w:gridCol w:w="9060"/>
      </w:tblGrid>
      <w:tr w:rsidR="12874E1B" w14:paraId="2AE9DE16" w14:textId="77777777" w:rsidTr="12874E1B">
        <w:trPr>
          <w:trHeight w:val="300"/>
        </w:trPr>
        <w:tc>
          <w:tcPr>
            <w:tcW w:w="9060" w:type="dxa"/>
          </w:tcPr>
          <w:p w14:paraId="626DFE52" w14:textId="2835B161" w:rsidR="3CCB2584" w:rsidRDefault="3CCB2584" w:rsidP="12874E1B">
            <w:r>
              <w:t xml:space="preserve"> </w:t>
            </w:r>
          </w:p>
          <w:p w14:paraId="31F20128" w14:textId="5B8F22E4" w:rsidR="12874E1B" w:rsidRDefault="12874E1B" w:rsidP="12874E1B"/>
          <w:p w14:paraId="7483F728" w14:textId="1598836E" w:rsidR="12874E1B" w:rsidRDefault="12874E1B" w:rsidP="12874E1B"/>
          <w:p w14:paraId="4B5B609C" w14:textId="52E0E41E" w:rsidR="12874E1B" w:rsidRDefault="12874E1B" w:rsidP="12874E1B"/>
          <w:p w14:paraId="7B7AFF6A" w14:textId="665ACA93" w:rsidR="12874E1B" w:rsidRDefault="12874E1B" w:rsidP="12874E1B"/>
          <w:p w14:paraId="045DB9B3" w14:textId="22E4705E" w:rsidR="12874E1B" w:rsidRDefault="12874E1B" w:rsidP="12874E1B"/>
          <w:p w14:paraId="5651DFA5" w14:textId="3602EEC0" w:rsidR="12874E1B" w:rsidRDefault="12874E1B" w:rsidP="12874E1B"/>
          <w:p w14:paraId="26AA28FE" w14:textId="7ED23C6A" w:rsidR="12874E1B" w:rsidRDefault="12874E1B" w:rsidP="12874E1B"/>
          <w:p w14:paraId="387D9728" w14:textId="3FB16D4F" w:rsidR="12874E1B" w:rsidRDefault="12874E1B" w:rsidP="12874E1B"/>
          <w:p w14:paraId="075D4CCD" w14:textId="3BFB8A82" w:rsidR="12874E1B" w:rsidRDefault="12874E1B" w:rsidP="12874E1B"/>
        </w:tc>
      </w:tr>
    </w:tbl>
    <w:p w14:paraId="06DDC191" w14:textId="77777777" w:rsidR="00CF3434" w:rsidRDefault="00CF3434" w:rsidP="00CF3434"/>
    <w:p w14:paraId="2E0942C3" w14:textId="4DE569C9" w:rsidR="00CF3434" w:rsidRDefault="6E742948" w:rsidP="00CF3434">
      <w:r>
        <w:t xml:space="preserve">Connaissez-vous la Stratégie Nationale sur les Perturbateurs Endocriniens 2 (SNPE2) ? Avez-vous des remarques ou des attentes / suggestions à faire remonter pour un prochain plan national ? </w:t>
      </w:r>
    </w:p>
    <w:tbl>
      <w:tblPr>
        <w:tblStyle w:val="Grilledutableau"/>
        <w:tblW w:w="0" w:type="auto"/>
        <w:tblLayout w:type="fixed"/>
        <w:tblLook w:val="06A0" w:firstRow="1" w:lastRow="0" w:firstColumn="1" w:lastColumn="0" w:noHBand="1" w:noVBand="1"/>
      </w:tblPr>
      <w:tblGrid>
        <w:gridCol w:w="9060"/>
      </w:tblGrid>
      <w:tr w:rsidR="12874E1B" w14:paraId="31FF1741" w14:textId="77777777" w:rsidTr="12874E1B">
        <w:trPr>
          <w:trHeight w:val="300"/>
        </w:trPr>
        <w:tc>
          <w:tcPr>
            <w:tcW w:w="9060" w:type="dxa"/>
          </w:tcPr>
          <w:p w14:paraId="4501E2F9" w14:textId="6EC0B857" w:rsidR="4D6A882B" w:rsidRDefault="4D6A882B" w:rsidP="12874E1B">
            <w:r>
              <w:t xml:space="preserve"> </w:t>
            </w:r>
          </w:p>
          <w:p w14:paraId="5E2D2871" w14:textId="726A196C" w:rsidR="12874E1B" w:rsidRDefault="12874E1B" w:rsidP="12874E1B"/>
          <w:p w14:paraId="2355C7C9" w14:textId="514D82DB" w:rsidR="12874E1B" w:rsidRDefault="12874E1B" w:rsidP="12874E1B"/>
          <w:p w14:paraId="7CBDAA5C" w14:textId="1DD4B788" w:rsidR="12874E1B" w:rsidRDefault="12874E1B" w:rsidP="12874E1B"/>
          <w:p w14:paraId="3AE28627" w14:textId="550E189A" w:rsidR="12874E1B" w:rsidRDefault="12874E1B" w:rsidP="12874E1B"/>
          <w:p w14:paraId="5E10C261" w14:textId="0A9A9BD0" w:rsidR="12874E1B" w:rsidRDefault="12874E1B" w:rsidP="12874E1B"/>
          <w:p w14:paraId="6A23CA63" w14:textId="5146A2FC" w:rsidR="12874E1B" w:rsidRDefault="12874E1B" w:rsidP="12874E1B"/>
        </w:tc>
      </w:tr>
    </w:tbl>
    <w:p w14:paraId="05D1709F" w14:textId="77777777" w:rsidR="00CF3434" w:rsidRDefault="00CF3434" w:rsidP="00CF3434"/>
    <w:p w14:paraId="27435147" w14:textId="6DD56495" w:rsidR="00CF3434" w:rsidRPr="0069382D" w:rsidRDefault="6E742948" w:rsidP="00CF3434">
      <w:r>
        <w:t xml:space="preserve">Quels sont vos attentes concernant le GT sur les perturbateurs endocriniens ? </w:t>
      </w:r>
    </w:p>
    <w:tbl>
      <w:tblPr>
        <w:tblStyle w:val="Grilledutableau"/>
        <w:tblW w:w="0" w:type="auto"/>
        <w:tblLayout w:type="fixed"/>
        <w:tblLook w:val="06A0" w:firstRow="1" w:lastRow="0" w:firstColumn="1" w:lastColumn="0" w:noHBand="1" w:noVBand="1"/>
      </w:tblPr>
      <w:tblGrid>
        <w:gridCol w:w="9060"/>
      </w:tblGrid>
      <w:tr w:rsidR="12874E1B" w14:paraId="20813EC2" w14:textId="77777777" w:rsidTr="12874E1B">
        <w:trPr>
          <w:trHeight w:val="300"/>
        </w:trPr>
        <w:tc>
          <w:tcPr>
            <w:tcW w:w="9060" w:type="dxa"/>
          </w:tcPr>
          <w:p w14:paraId="0BB994F4" w14:textId="79A5D96C" w:rsidR="07F9E010" w:rsidRDefault="07F9E010" w:rsidP="12874E1B">
            <w:r>
              <w:t xml:space="preserve"> </w:t>
            </w:r>
          </w:p>
          <w:p w14:paraId="7C69ED0A" w14:textId="40F5384F" w:rsidR="12874E1B" w:rsidRDefault="12874E1B" w:rsidP="12874E1B"/>
          <w:p w14:paraId="62FC18A8" w14:textId="64A07943" w:rsidR="12874E1B" w:rsidRDefault="12874E1B" w:rsidP="12874E1B"/>
          <w:p w14:paraId="05350B5A" w14:textId="1E48EADD" w:rsidR="12874E1B" w:rsidRDefault="12874E1B" w:rsidP="12874E1B"/>
          <w:p w14:paraId="0830D984" w14:textId="18C3CF9B" w:rsidR="12874E1B" w:rsidRDefault="12874E1B" w:rsidP="12874E1B"/>
          <w:p w14:paraId="172B5981" w14:textId="220C93F0" w:rsidR="12874E1B" w:rsidRDefault="12874E1B" w:rsidP="12874E1B"/>
          <w:p w14:paraId="7A073900" w14:textId="25E94BFC" w:rsidR="12874E1B" w:rsidRDefault="12874E1B" w:rsidP="12874E1B"/>
          <w:p w14:paraId="240E4703" w14:textId="08AD5D6A" w:rsidR="12874E1B" w:rsidRDefault="12874E1B" w:rsidP="12874E1B"/>
        </w:tc>
      </w:tr>
    </w:tbl>
    <w:p w14:paraId="729B50B1" w14:textId="77777777" w:rsidR="00CF3434" w:rsidRPr="0069382D" w:rsidRDefault="00CF3434" w:rsidP="0069382D"/>
    <w:sectPr w:rsidR="00CF3434" w:rsidRPr="006938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4707" w14:textId="77777777" w:rsidR="0021695E" w:rsidRDefault="0021695E" w:rsidP="0021695E">
      <w:pPr>
        <w:spacing w:after="0" w:line="240" w:lineRule="auto"/>
      </w:pPr>
      <w:r>
        <w:separator/>
      </w:r>
    </w:p>
  </w:endnote>
  <w:endnote w:type="continuationSeparator" w:id="0">
    <w:p w14:paraId="2CA2FE76" w14:textId="77777777" w:rsidR="0021695E" w:rsidRDefault="0021695E" w:rsidP="0021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64985"/>
      <w:docPartObj>
        <w:docPartGallery w:val="Page Numbers (Bottom of Page)"/>
        <w:docPartUnique/>
      </w:docPartObj>
    </w:sdtPr>
    <w:sdtContent>
      <w:p w14:paraId="5F8D45C7" w14:textId="0656AD0D" w:rsidR="00DA6415" w:rsidRDefault="00DA6415">
        <w:pPr>
          <w:pStyle w:val="Pieddepage"/>
          <w:jc w:val="right"/>
        </w:pPr>
        <w:r>
          <w:fldChar w:fldCharType="begin"/>
        </w:r>
        <w:r>
          <w:instrText>PAGE   \* MERGEFORMAT</w:instrText>
        </w:r>
        <w:r>
          <w:fldChar w:fldCharType="separate"/>
        </w:r>
        <w:r>
          <w:t>2</w:t>
        </w:r>
        <w:r>
          <w:fldChar w:fldCharType="end"/>
        </w:r>
      </w:p>
    </w:sdtContent>
  </w:sdt>
  <w:p w14:paraId="7D4B422A" w14:textId="77777777" w:rsidR="0021695E" w:rsidRDefault="002169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61EE" w14:textId="77777777" w:rsidR="0021695E" w:rsidRDefault="0021695E" w:rsidP="0021695E">
      <w:pPr>
        <w:spacing w:after="0" w:line="240" w:lineRule="auto"/>
      </w:pPr>
      <w:r>
        <w:separator/>
      </w:r>
    </w:p>
  </w:footnote>
  <w:footnote w:type="continuationSeparator" w:id="0">
    <w:p w14:paraId="4C9EC41D" w14:textId="77777777" w:rsidR="0021695E" w:rsidRDefault="0021695E" w:rsidP="00216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75FC" w14:textId="267FEA2D" w:rsidR="0021695E" w:rsidRDefault="002169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E12"/>
    <w:multiLevelType w:val="hybridMultilevel"/>
    <w:tmpl w:val="99D639CE"/>
    <w:lvl w:ilvl="0" w:tplc="005041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7B6B4D"/>
    <w:multiLevelType w:val="hybridMultilevel"/>
    <w:tmpl w:val="F7C87644"/>
    <w:lvl w:ilvl="0" w:tplc="7082AC6C">
      <w:start w:val="1"/>
      <w:numFmt w:val="bullet"/>
      <w:lvlText w:val="-"/>
      <w:lvlJc w:val="left"/>
      <w:pPr>
        <w:ind w:left="720" w:hanging="360"/>
      </w:pPr>
      <w:rPr>
        <w:rFonts w:ascii="Calibri" w:hAnsi="Calibri" w:hint="default"/>
      </w:rPr>
    </w:lvl>
    <w:lvl w:ilvl="1" w:tplc="3DD68EC2">
      <w:start w:val="1"/>
      <w:numFmt w:val="bullet"/>
      <w:lvlText w:val="o"/>
      <w:lvlJc w:val="left"/>
      <w:pPr>
        <w:ind w:left="1440" w:hanging="360"/>
      </w:pPr>
      <w:rPr>
        <w:rFonts w:ascii="Courier New" w:hAnsi="Courier New" w:hint="default"/>
      </w:rPr>
    </w:lvl>
    <w:lvl w:ilvl="2" w:tplc="4A6225CE">
      <w:start w:val="1"/>
      <w:numFmt w:val="bullet"/>
      <w:lvlText w:val=""/>
      <w:lvlJc w:val="left"/>
      <w:pPr>
        <w:ind w:left="2160" w:hanging="360"/>
      </w:pPr>
      <w:rPr>
        <w:rFonts w:ascii="Wingdings" w:hAnsi="Wingdings" w:hint="default"/>
      </w:rPr>
    </w:lvl>
    <w:lvl w:ilvl="3" w:tplc="AB44C1FC">
      <w:start w:val="1"/>
      <w:numFmt w:val="bullet"/>
      <w:lvlText w:val=""/>
      <w:lvlJc w:val="left"/>
      <w:pPr>
        <w:ind w:left="2880" w:hanging="360"/>
      </w:pPr>
      <w:rPr>
        <w:rFonts w:ascii="Symbol" w:hAnsi="Symbol" w:hint="default"/>
      </w:rPr>
    </w:lvl>
    <w:lvl w:ilvl="4" w:tplc="72F8F5DA">
      <w:start w:val="1"/>
      <w:numFmt w:val="bullet"/>
      <w:lvlText w:val="o"/>
      <w:lvlJc w:val="left"/>
      <w:pPr>
        <w:ind w:left="3600" w:hanging="360"/>
      </w:pPr>
      <w:rPr>
        <w:rFonts w:ascii="Courier New" w:hAnsi="Courier New" w:hint="default"/>
      </w:rPr>
    </w:lvl>
    <w:lvl w:ilvl="5" w:tplc="3264AED6">
      <w:start w:val="1"/>
      <w:numFmt w:val="bullet"/>
      <w:lvlText w:val=""/>
      <w:lvlJc w:val="left"/>
      <w:pPr>
        <w:ind w:left="4320" w:hanging="360"/>
      </w:pPr>
      <w:rPr>
        <w:rFonts w:ascii="Wingdings" w:hAnsi="Wingdings" w:hint="default"/>
      </w:rPr>
    </w:lvl>
    <w:lvl w:ilvl="6" w:tplc="D2A2460E">
      <w:start w:val="1"/>
      <w:numFmt w:val="bullet"/>
      <w:lvlText w:val=""/>
      <w:lvlJc w:val="left"/>
      <w:pPr>
        <w:ind w:left="5040" w:hanging="360"/>
      </w:pPr>
      <w:rPr>
        <w:rFonts w:ascii="Symbol" w:hAnsi="Symbol" w:hint="default"/>
      </w:rPr>
    </w:lvl>
    <w:lvl w:ilvl="7" w:tplc="02583A1A">
      <w:start w:val="1"/>
      <w:numFmt w:val="bullet"/>
      <w:lvlText w:val="o"/>
      <w:lvlJc w:val="left"/>
      <w:pPr>
        <w:ind w:left="5760" w:hanging="360"/>
      </w:pPr>
      <w:rPr>
        <w:rFonts w:ascii="Courier New" w:hAnsi="Courier New" w:hint="default"/>
      </w:rPr>
    </w:lvl>
    <w:lvl w:ilvl="8" w:tplc="5EC640BA">
      <w:start w:val="1"/>
      <w:numFmt w:val="bullet"/>
      <w:lvlText w:val=""/>
      <w:lvlJc w:val="left"/>
      <w:pPr>
        <w:ind w:left="6480" w:hanging="360"/>
      </w:pPr>
      <w:rPr>
        <w:rFonts w:ascii="Wingdings" w:hAnsi="Wingdings" w:hint="default"/>
      </w:rPr>
    </w:lvl>
  </w:abstractNum>
  <w:abstractNum w:abstractNumId="2" w15:restartNumberingAfterBreak="0">
    <w:nsid w:val="3DCB0BE8"/>
    <w:multiLevelType w:val="hybridMultilevel"/>
    <w:tmpl w:val="C06A241A"/>
    <w:lvl w:ilvl="0" w:tplc="4BDA37F4">
      <w:start w:val="1"/>
      <w:numFmt w:val="bullet"/>
      <w:lvlText w:val="-"/>
      <w:lvlJc w:val="left"/>
      <w:pPr>
        <w:ind w:left="720" w:hanging="360"/>
      </w:pPr>
      <w:rPr>
        <w:rFonts w:ascii="Calibri" w:hAnsi="Calibri" w:hint="default"/>
      </w:rPr>
    </w:lvl>
    <w:lvl w:ilvl="1" w:tplc="EBE6910A">
      <w:start w:val="1"/>
      <w:numFmt w:val="bullet"/>
      <w:lvlText w:val="o"/>
      <w:lvlJc w:val="left"/>
      <w:pPr>
        <w:ind w:left="1440" w:hanging="360"/>
      </w:pPr>
      <w:rPr>
        <w:rFonts w:ascii="Courier New" w:hAnsi="Courier New" w:hint="default"/>
      </w:rPr>
    </w:lvl>
    <w:lvl w:ilvl="2" w:tplc="95AE9878">
      <w:start w:val="1"/>
      <w:numFmt w:val="bullet"/>
      <w:lvlText w:val=""/>
      <w:lvlJc w:val="left"/>
      <w:pPr>
        <w:ind w:left="2160" w:hanging="360"/>
      </w:pPr>
      <w:rPr>
        <w:rFonts w:ascii="Wingdings" w:hAnsi="Wingdings" w:hint="default"/>
      </w:rPr>
    </w:lvl>
    <w:lvl w:ilvl="3" w:tplc="D1F2EA5E">
      <w:start w:val="1"/>
      <w:numFmt w:val="bullet"/>
      <w:lvlText w:val=""/>
      <w:lvlJc w:val="left"/>
      <w:pPr>
        <w:ind w:left="2880" w:hanging="360"/>
      </w:pPr>
      <w:rPr>
        <w:rFonts w:ascii="Symbol" w:hAnsi="Symbol" w:hint="default"/>
      </w:rPr>
    </w:lvl>
    <w:lvl w:ilvl="4" w:tplc="D2B26DE8">
      <w:start w:val="1"/>
      <w:numFmt w:val="bullet"/>
      <w:lvlText w:val="o"/>
      <w:lvlJc w:val="left"/>
      <w:pPr>
        <w:ind w:left="3600" w:hanging="360"/>
      </w:pPr>
      <w:rPr>
        <w:rFonts w:ascii="Courier New" w:hAnsi="Courier New" w:hint="default"/>
      </w:rPr>
    </w:lvl>
    <w:lvl w:ilvl="5" w:tplc="D4848C08">
      <w:start w:val="1"/>
      <w:numFmt w:val="bullet"/>
      <w:lvlText w:val=""/>
      <w:lvlJc w:val="left"/>
      <w:pPr>
        <w:ind w:left="4320" w:hanging="360"/>
      </w:pPr>
      <w:rPr>
        <w:rFonts w:ascii="Wingdings" w:hAnsi="Wingdings" w:hint="default"/>
      </w:rPr>
    </w:lvl>
    <w:lvl w:ilvl="6" w:tplc="B8ECB4DE">
      <w:start w:val="1"/>
      <w:numFmt w:val="bullet"/>
      <w:lvlText w:val=""/>
      <w:lvlJc w:val="left"/>
      <w:pPr>
        <w:ind w:left="5040" w:hanging="360"/>
      </w:pPr>
      <w:rPr>
        <w:rFonts w:ascii="Symbol" w:hAnsi="Symbol" w:hint="default"/>
      </w:rPr>
    </w:lvl>
    <w:lvl w:ilvl="7" w:tplc="187A4688">
      <w:start w:val="1"/>
      <w:numFmt w:val="bullet"/>
      <w:lvlText w:val="o"/>
      <w:lvlJc w:val="left"/>
      <w:pPr>
        <w:ind w:left="5760" w:hanging="360"/>
      </w:pPr>
      <w:rPr>
        <w:rFonts w:ascii="Courier New" w:hAnsi="Courier New" w:hint="default"/>
      </w:rPr>
    </w:lvl>
    <w:lvl w:ilvl="8" w:tplc="51EA0BB2">
      <w:start w:val="1"/>
      <w:numFmt w:val="bullet"/>
      <w:lvlText w:val=""/>
      <w:lvlJc w:val="left"/>
      <w:pPr>
        <w:ind w:left="6480" w:hanging="360"/>
      </w:pPr>
      <w:rPr>
        <w:rFonts w:ascii="Wingdings" w:hAnsi="Wingdings" w:hint="default"/>
      </w:rPr>
    </w:lvl>
  </w:abstractNum>
  <w:abstractNum w:abstractNumId="3" w15:restartNumberingAfterBreak="0">
    <w:nsid w:val="48F2592C"/>
    <w:multiLevelType w:val="hybridMultilevel"/>
    <w:tmpl w:val="80FCAC60"/>
    <w:lvl w:ilvl="0" w:tplc="7B3AF9E6">
      <w:start w:val="1"/>
      <w:numFmt w:val="bullet"/>
      <w:lvlText w:val="-"/>
      <w:lvlJc w:val="left"/>
      <w:pPr>
        <w:ind w:left="720" w:hanging="360"/>
      </w:pPr>
      <w:rPr>
        <w:rFonts w:ascii="Calibri" w:hAnsi="Calibri" w:hint="default"/>
      </w:rPr>
    </w:lvl>
    <w:lvl w:ilvl="1" w:tplc="99002AA4">
      <w:start w:val="1"/>
      <w:numFmt w:val="bullet"/>
      <w:lvlText w:val="o"/>
      <w:lvlJc w:val="left"/>
      <w:pPr>
        <w:ind w:left="1440" w:hanging="360"/>
      </w:pPr>
      <w:rPr>
        <w:rFonts w:ascii="Courier New" w:hAnsi="Courier New" w:hint="default"/>
      </w:rPr>
    </w:lvl>
    <w:lvl w:ilvl="2" w:tplc="4BE06438">
      <w:start w:val="1"/>
      <w:numFmt w:val="bullet"/>
      <w:lvlText w:val=""/>
      <w:lvlJc w:val="left"/>
      <w:pPr>
        <w:ind w:left="2160" w:hanging="360"/>
      </w:pPr>
      <w:rPr>
        <w:rFonts w:ascii="Wingdings" w:hAnsi="Wingdings" w:hint="default"/>
      </w:rPr>
    </w:lvl>
    <w:lvl w:ilvl="3" w:tplc="319CA798">
      <w:start w:val="1"/>
      <w:numFmt w:val="bullet"/>
      <w:lvlText w:val=""/>
      <w:lvlJc w:val="left"/>
      <w:pPr>
        <w:ind w:left="2880" w:hanging="360"/>
      </w:pPr>
      <w:rPr>
        <w:rFonts w:ascii="Symbol" w:hAnsi="Symbol" w:hint="default"/>
      </w:rPr>
    </w:lvl>
    <w:lvl w:ilvl="4" w:tplc="0E623186">
      <w:start w:val="1"/>
      <w:numFmt w:val="bullet"/>
      <w:lvlText w:val="o"/>
      <w:lvlJc w:val="left"/>
      <w:pPr>
        <w:ind w:left="3600" w:hanging="360"/>
      </w:pPr>
      <w:rPr>
        <w:rFonts w:ascii="Courier New" w:hAnsi="Courier New" w:hint="default"/>
      </w:rPr>
    </w:lvl>
    <w:lvl w:ilvl="5" w:tplc="347E4F20">
      <w:start w:val="1"/>
      <w:numFmt w:val="bullet"/>
      <w:lvlText w:val=""/>
      <w:lvlJc w:val="left"/>
      <w:pPr>
        <w:ind w:left="4320" w:hanging="360"/>
      </w:pPr>
      <w:rPr>
        <w:rFonts w:ascii="Wingdings" w:hAnsi="Wingdings" w:hint="default"/>
      </w:rPr>
    </w:lvl>
    <w:lvl w:ilvl="6" w:tplc="F49218C6">
      <w:start w:val="1"/>
      <w:numFmt w:val="bullet"/>
      <w:lvlText w:val=""/>
      <w:lvlJc w:val="left"/>
      <w:pPr>
        <w:ind w:left="5040" w:hanging="360"/>
      </w:pPr>
      <w:rPr>
        <w:rFonts w:ascii="Symbol" w:hAnsi="Symbol" w:hint="default"/>
      </w:rPr>
    </w:lvl>
    <w:lvl w:ilvl="7" w:tplc="C40CB248">
      <w:start w:val="1"/>
      <w:numFmt w:val="bullet"/>
      <w:lvlText w:val="o"/>
      <w:lvlJc w:val="left"/>
      <w:pPr>
        <w:ind w:left="5760" w:hanging="360"/>
      </w:pPr>
      <w:rPr>
        <w:rFonts w:ascii="Courier New" w:hAnsi="Courier New" w:hint="default"/>
      </w:rPr>
    </w:lvl>
    <w:lvl w:ilvl="8" w:tplc="F12E352A">
      <w:start w:val="1"/>
      <w:numFmt w:val="bullet"/>
      <w:lvlText w:val=""/>
      <w:lvlJc w:val="left"/>
      <w:pPr>
        <w:ind w:left="6480" w:hanging="360"/>
      </w:pPr>
      <w:rPr>
        <w:rFonts w:ascii="Wingdings" w:hAnsi="Wingdings" w:hint="default"/>
      </w:rPr>
    </w:lvl>
  </w:abstractNum>
  <w:abstractNum w:abstractNumId="4" w15:restartNumberingAfterBreak="0">
    <w:nsid w:val="66FF1046"/>
    <w:multiLevelType w:val="hybridMultilevel"/>
    <w:tmpl w:val="8DB619AE"/>
    <w:lvl w:ilvl="0" w:tplc="805A77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6736B0"/>
    <w:multiLevelType w:val="hybridMultilevel"/>
    <w:tmpl w:val="9D40480A"/>
    <w:lvl w:ilvl="0" w:tplc="2D989A04">
      <w:start w:val="1"/>
      <w:numFmt w:val="bullet"/>
      <w:lvlText w:val="-"/>
      <w:lvlJc w:val="left"/>
      <w:pPr>
        <w:ind w:left="720" w:hanging="360"/>
      </w:pPr>
      <w:rPr>
        <w:rFonts w:ascii="Calibri" w:hAnsi="Calibri" w:hint="default"/>
      </w:rPr>
    </w:lvl>
    <w:lvl w:ilvl="1" w:tplc="286AF11E">
      <w:start w:val="1"/>
      <w:numFmt w:val="bullet"/>
      <w:lvlText w:val="o"/>
      <w:lvlJc w:val="left"/>
      <w:pPr>
        <w:ind w:left="1440" w:hanging="360"/>
      </w:pPr>
      <w:rPr>
        <w:rFonts w:ascii="Courier New" w:hAnsi="Courier New" w:hint="default"/>
      </w:rPr>
    </w:lvl>
    <w:lvl w:ilvl="2" w:tplc="B2F4B8DC">
      <w:start w:val="1"/>
      <w:numFmt w:val="bullet"/>
      <w:lvlText w:val=""/>
      <w:lvlJc w:val="left"/>
      <w:pPr>
        <w:ind w:left="2160" w:hanging="360"/>
      </w:pPr>
      <w:rPr>
        <w:rFonts w:ascii="Wingdings" w:hAnsi="Wingdings" w:hint="default"/>
      </w:rPr>
    </w:lvl>
    <w:lvl w:ilvl="3" w:tplc="735CEC26">
      <w:start w:val="1"/>
      <w:numFmt w:val="bullet"/>
      <w:lvlText w:val=""/>
      <w:lvlJc w:val="left"/>
      <w:pPr>
        <w:ind w:left="2880" w:hanging="360"/>
      </w:pPr>
      <w:rPr>
        <w:rFonts w:ascii="Symbol" w:hAnsi="Symbol" w:hint="default"/>
      </w:rPr>
    </w:lvl>
    <w:lvl w:ilvl="4" w:tplc="F74A5BE2">
      <w:start w:val="1"/>
      <w:numFmt w:val="bullet"/>
      <w:lvlText w:val="o"/>
      <w:lvlJc w:val="left"/>
      <w:pPr>
        <w:ind w:left="3600" w:hanging="360"/>
      </w:pPr>
      <w:rPr>
        <w:rFonts w:ascii="Courier New" w:hAnsi="Courier New" w:hint="default"/>
      </w:rPr>
    </w:lvl>
    <w:lvl w:ilvl="5" w:tplc="4D96DEFC">
      <w:start w:val="1"/>
      <w:numFmt w:val="bullet"/>
      <w:lvlText w:val=""/>
      <w:lvlJc w:val="left"/>
      <w:pPr>
        <w:ind w:left="4320" w:hanging="360"/>
      </w:pPr>
      <w:rPr>
        <w:rFonts w:ascii="Wingdings" w:hAnsi="Wingdings" w:hint="default"/>
      </w:rPr>
    </w:lvl>
    <w:lvl w:ilvl="6" w:tplc="E3B406C4">
      <w:start w:val="1"/>
      <w:numFmt w:val="bullet"/>
      <w:lvlText w:val=""/>
      <w:lvlJc w:val="left"/>
      <w:pPr>
        <w:ind w:left="5040" w:hanging="360"/>
      </w:pPr>
      <w:rPr>
        <w:rFonts w:ascii="Symbol" w:hAnsi="Symbol" w:hint="default"/>
      </w:rPr>
    </w:lvl>
    <w:lvl w:ilvl="7" w:tplc="C74E97AE">
      <w:start w:val="1"/>
      <w:numFmt w:val="bullet"/>
      <w:lvlText w:val="o"/>
      <w:lvlJc w:val="left"/>
      <w:pPr>
        <w:ind w:left="5760" w:hanging="360"/>
      </w:pPr>
      <w:rPr>
        <w:rFonts w:ascii="Courier New" w:hAnsi="Courier New" w:hint="default"/>
      </w:rPr>
    </w:lvl>
    <w:lvl w:ilvl="8" w:tplc="8C200810">
      <w:start w:val="1"/>
      <w:numFmt w:val="bullet"/>
      <w:lvlText w:val=""/>
      <w:lvlJc w:val="left"/>
      <w:pPr>
        <w:ind w:left="6480" w:hanging="360"/>
      </w:pPr>
      <w:rPr>
        <w:rFonts w:ascii="Wingdings" w:hAnsi="Wingdings" w:hint="default"/>
      </w:rPr>
    </w:lvl>
  </w:abstractNum>
  <w:num w:numId="1" w16cid:durableId="1230992314">
    <w:abstractNumId w:val="5"/>
  </w:num>
  <w:num w:numId="2" w16cid:durableId="1792818361">
    <w:abstractNumId w:val="2"/>
  </w:num>
  <w:num w:numId="3" w16cid:durableId="396904919">
    <w:abstractNumId w:val="3"/>
  </w:num>
  <w:num w:numId="4" w16cid:durableId="1716612733">
    <w:abstractNumId w:val="1"/>
  </w:num>
  <w:num w:numId="5" w16cid:durableId="2113471417">
    <w:abstractNumId w:val="0"/>
  </w:num>
  <w:num w:numId="6" w16cid:durableId="514880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2D"/>
    <w:rsid w:val="000445AF"/>
    <w:rsid w:val="00077E7D"/>
    <w:rsid w:val="000A24E7"/>
    <w:rsid w:val="00150FA1"/>
    <w:rsid w:val="0021695E"/>
    <w:rsid w:val="002633D8"/>
    <w:rsid w:val="002A7277"/>
    <w:rsid w:val="002B31ED"/>
    <w:rsid w:val="00385910"/>
    <w:rsid w:val="003B2BEC"/>
    <w:rsid w:val="003D10F6"/>
    <w:rsid w:val="00401AF0"/>
    <w:rsid w:val="00427443"/>
    <w:rsid w:val="00461D61"/>
    <w:rsid w:val="0054238C"/>
    <w:rsid w:val="005C1C70"/>
    <w:rsid w:val="00660CBF"/>
    <w:rsid w:val="006751D7"/>
    <w:rsid w:val="0069382D"/>
    <w:rsid w:val="006C5BC5"/>
    <w:rsid w:val="00702F74"/>
    <w:rsid w:val="007300E5"/>
    <w:rsid w:val="007537E7"/>
    <w:rsid w:val="0079336E"/>
    <w:rsid w:val="008127E7"/>
    <w:rsid w:val="00877D7D"/>
    <w:rsid w:val="008B3609"/>
    <w:rsid w:val="008E567A"/>
    <w:rsid w:val="00913BDA"/>
    <w:rsid w:val="00924C41"/>
    <w:rsid w:val="00951D7C"/>
    <w:rsid w:val="00953CA2"/>
    <w:rsid w:val="0096328A"/>
    <w:rsid w:val="009862E6"/>
    <w:rsid w:val="009D0895"/>
    <w:rsid w:val="009E1875"/>
    <w:rsid w:val="00A26FE3"/>
    <w:rsid w:val="00A95958"/>
    <w:rsid w:val="00AE0793"/>
    <w:rsid w:val="00B20831"/>
    <w:rsid w:val="00B9696E"/>
    <w:rsid w:val="00BA0029"/>
    <w:rsid w:val="00C2648D"/>
    <w:rsid w:val="00C60F2A"/>
    <w:rsid w:val="00CC4439"/>
    <w:rsid w:val="00CF3434"/>
    <w:rsid w:val="00DA6415"/>
    <w:rsid w:val="00DF749A"/>
    <w:rsid w:val="00E759C9"/>
    <w:rsid w:val="00F669B9"/>
    <w:rsid w:val="00FC2166"/>
    <w:rsid w:val="00FC5AAF"/>
    <w:rsid w:val="03BA1CB4"/>
    <w:rsid w:val="04885080"/>
    <w:rsid w:val="05138C13"/>
    <w:rsid w:val="06EB5CDD"/>
    <w:rsid w:val="07F9E010"/>
    <w:rsid w:val="0AF97899"/>
    <w:rsid w:val="0B142B9D"/>
    <w:rsid w:val="0BD964FF"/>
    <w:rsid w:val="0DCA613A"/>
    <w:rsid w:val="11138476"/>
    <w:rsid w:val="12874E1B"/>
    <w:rsid w:val="14EC41CD"/>
    <w:rsid w:val="1823C0F9"/>
    <w:rsid w:val="1E4BAC05"/>
    <w:rsid w:val="22AABEB0"/>
    <w:rsid w:val="231B1912"/>
    <w:rsid w:val="29B86EC5"/>
    <w:rsid w:val="2B3BB25B"/>
    <w:rsid w:val="2D46F57D"/>
    <w:rsid w:val="358CD63A"/>
    <w:rsid w:val="36387F8D"/>
    <w:rsid w:val="37AD2876"/>
    <w:rsid w:val="37D44FEE"/>
    <w:rsid w:val="3CCB2584"/>
    <w:rsid w:val="3F77DFD0"/>
    <w:rsid w:val="409CA78F"/>
    <w:rsid w:val="42107134"/>
    <w:rsid w:val="432D35B1"/>
    <w:rsid w:val="43D44851"/>
    <w:rsid w:val="451A4906"/>
    <w:rsid w:val="454811F6"/>
    <w:rsid w:val="47A222CA"/>
    <w:rsid w:val="487FB2B8"/>
    <w:rsid w:val="4C4A01B2"/>
    <w:rsid w:val="4D6A882B"/>
    <w:rsid w:val="51801B27"/>
    <w:rsid w:val="54B7BBE9"/>
    <w:rsid w:val="56C8A62A"/>
    <w:rsid w:val="5A4778F1"/>
    <w:rsid w:val="604E6FFB"/>
    <w:rsid w:val="68E01B0B"/>
    <w:rsid w:val="6D1CD3D2"/>
    <w:rsid w:val="6E742948"/>
    <w:rsid w:val="7199944D"/>
    <w:rsid w:val="72147168"/>
    <w:rsid w:val="73B041C9"/>
    <w:rsid w:val="754C122A"/>
    <w:rsid w:val="78649A92"/>
    <w:rsid w:val="7883B2EC"/>
    <w:rsid w:val="791D1539"/>
    <w:rsid w:val="7F25B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595C6D"/>
  <w15:chartTrackingRefBased/>
  <w15:docId w15:val="{101089A5-2BAF-4D0F-ABF1-E0D1CF7F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9382D"/>
    <w:rPr>
      <w:sz w:val="16"/>
      <w:szCs w:val="16"/>
    </w:rPr>
  </w:style>
  <w:style w:type="paragraph" w:styleId="Commentaire">
    <w:name w:val="annotation text"/>
    <w:basedOn w:val="Normal"/>
    <w:link w:val="CommentaireCar"/>
    <w:uiPriority w:val="99"/>
    <w:unhideWhenUsed/>
    <w:rsid w:val="0069382D"/>
    <w:pPr>
      <w:spacing w:line="240" w:lineRule="auto"/>
    </w:pPr>
    <w:rPr>
      <w:sz w:val="20"/>
      <w:szCs w:val="20"/>
    </w:rPr>
  </w:style>
  <w:style w:type="character" w:customStyle="1" w:styleId="CommentaireCar">
    <w:name w:val="Commentaire Car"/>
    <w:basedOn w:val="Policepardfaut"/>
    <w:link w:val="Commentaire"/>
    <w:uiPriority w:val="99"/>
    <w:rsid w:val="0069382D"/>
    <w:rPr>
      <w:sz w:val="20"/>
      <w:szCs w:val="20"/>
    </w:rPr>
  </w:style>
  <w:style w:type="paragraph" w:styleId="Objetducommentaire">
    <w:name w:val="annotation subject"/>
    <w:basedOn w:val="Commentaire"/>
    <w:next w:val="Commentaire"/>
    <w:link w:val="ObjetducommentaireCar"/>
    <w:uiPriority w:val="99"/>
    <w:semiHidden/>
    <w:unhideWhenUsed/>
    <w:rsid w:val="0069382D"/>
    <w:rPr>
      <w:b/>
      <w:bCs/>
    </w:rPr>
  </w:style>
  <w:style w:type="character" w:customStyle="1" w:styleId="ObjetducommentaireCar">
    <w:name w:val="Objet du commentaire Car"/>
    <w:basedOn w:val="CommentaireCar"/>
    <w:link w:val="Objetducommentaire"/>
    <w:uiPriority w:val="99"/>
    <w:semiHidden/>
    <w:rsid w:val="0069382D"/>
    <w:rPr>
      <w:b/>
      <w:bCs/>
      <w:sz w:val="20"/>
      <w:szCs w:val="20"/>
    </w:rPr>
  </w:style>
  <w:style w:type="paragraph" w:styleId="Paragraphedeliste">
    <w:name w:val="List Paragraph"/>
    <w:basedOn w:val="Normal"/>
    <w:uiPriority w:val="34"/>
    <w:qFormat/>
    <w:rsid w:val="0069382D"/>
    <w:pPr>
      <w:ind w:left="720"/>
      <w:contextualSpacing/>
    </w:pPr>
  </w:style>
  <w:style w:type="paragraph" w:styleId="En-tte">
    <w:name w:val="header"/>
    <w:basedOn w:val="Normal"/>
    <w:link w:val="En-tteCar"/>
    <w:uiPriority w:val="99"/>
    <w:unhideWhenUsed/>
    <w:rsid w:val="0021695E"/>
    <w:pPr>
      <w:tabs>
        <w:tab w:val="center" w:pos="4536"/>
        <w:tab w:val="right" w:pos="9072"/>
      </w:tabs>
      <w:spacing w:after="0" w:line="240" w:lineRule="auto"/>
    </w:pPr>
  </w:style>
  <w:style w:type="character" w:customStyle="1" w:styleId="En-tteCar">
    <w:name w:val="En-tête Car"/>
    <w:basedOn w:val="Policepardfaut"/>
    <w:link w:val="En-tte"/>
    <w:uiPriority w:val="99"/>
    <w:rsid w:val="0021695E"/>
  </w:style>
  <w:style w:type="paragraph" w:styleId="Pieddepage">
    <w:name w:val="footer"/>
    <w:basedOn w:val="Normal"/>
    <w:link w:val="PieddepageCar"/>
    <w:uiPriority w:val="99"/>
    <w:unhideWhenUsed/>
    <w:rsid w:val="002169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95E"/>
  </w:style>
  <w:style w:type="table" w:styleId="Grilledutableau">
    <w:name w:val="Table Grid"/>
    <w:basedOn w:val="TableauNormal"/>
    <w:uiPriority w:val="39"/>
    <w:rsid w:val="006C5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95958"/>
    <w:rPr>
      <w:color w:val="0563C1" w:themeColor="hyperlink"/>
      <w:u w:val="single"/>
    </w:rPr>
  </w:style>
  <w:style w:type="character" w:styleId="Mentionnonrsolue">
    <w:name w:val="Unresolved Mention"/>
    <w:basedOn w:val="Policepardfaut"/>
    <w:uiPriority w:val="99"/>
    <w:semiHidden/>
    <w:unhideWhenUsed/>
    <w:rsid w:val="00A95958"/>
    <w:rPr>
      <w:color w:val="605E5C"/>
      <w:shd w:val="clear" w:color="auto" w:fill="E1DFDD"/>
    </w:rPr>
  </w:style>
  <w:style w:type="character" w:customStyle="1" w:styleId="normaltextrun">
    <w:name w:val="normaltextrun"/>
    <w:basedOn w:val="Policepardfaut"/>
    <w:rsid w:val="009E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piquet@villes-sant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adcd1a-bafa-4b34-97f1-b4d84e26613f">
      <Terms xmlns="http://schemas.microsoft.com/office/infopath/2007/PartnerControls"/>
    </lcf76f155ced4ddcb4097134ff3c332f>
    <TaxCatchAll xmlns="b48aada1-4768-4742-88c7-312fdaec9b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2DE58B31AE6F408F43715CB7073B7A" ma:contentTypeVersion="17" ma:contentTypeDescription="Crée un document." ma:contentTypeScope="" ma:versionID="bb319c59455344baa68cd2b2038ac1a7">
  <xsd:schema xmlns:xsd="http://www.w3.org/2001/XMLSchema" xmlns:xs="http://www.w3.org/2001/XMLSchema" xmlns:p="http://schemas.microsoft.com/office/2006/metadata/properties" xmlns:ns2="13adcd1a-bafa-4b34-97f1-b4d84e26613f" xmlns:ns3="b48aada1-4768-4742-88c7-312fdaec9b69" targetNamespace="http://schemas.microsoft.com/office/2006/metadata/properties" ma:root="true" ma:fieldsID="1cb389acb5bf6010800a9c9a1e503287" ns2:_="" ns3:_="">
    <xsd:import namespace="13adcd1a-bafa-4b34-97f1-b4d84e26613f"/>
    <xsd:import namespace="b48aada1-4768-4742-88c7-312fdaec9b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dcd1a-bafa-4b34-97f1-b4d84e266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fa1fafd-101d-4775-953b-613c30f05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8aada1-4768-4742-88c7-312fdaec9b69"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28ef679-12e0-42a2-adc7-c3da3fa354c4}" ma:internalName="TaxCatchAll" ma:showField="CatchAllData" ma:web="b48aada1-4768-4742-88c7-312fdaec9b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37409-F54E-432F-A7B8-347CC44E918F}">
  <ds:schemaRefs>
    <ds:schemaRef ds:uri="http://schemas.microsoft.com/office/2006/metadata/properties"/>
    <ds:schemaRef ds:uri="http://schemas.microsoft.com/office/infopath/2007/PartnerControls"/>
    <ds:schemaRef ds:uri="13adcd1a-bafa-4b34-97f1-b4d84e26613f"/>
    <ds:schemaRef ds:uri="b48aada1-4768-4742-88c7-312fdaec9b69"/>
  </ds:schemaRefs>
</ds:datastoreItem>
</file>

<file path=customXml/itemProps2.xml><?xml version="1.0" encoding="utf-8"?>
<ds:datastoreItem xmlns:ds="http://schemas.openxmlformats.org/officeDocument/2006/customXml" ds:itemID="{63F5B491-8F4C-46E4-A54D-D5CC45B151F2}">
  <ds:schemaRefs>
    <ds:schemaRef ds:uri="http://schemas.microsoft.com/sharepoint/v3/contenttype/forms"/>
  </ds:schemaRefs>
</ds:datastoreItem>
</file>

<file path=customXml/itemProps3.xml><?xml version="1.0" encoding="utf-8"?>
<ds:datastoreItem xmlns:ds="http://schemas.openxmlformats.org/officeDocument/2006/customXml" ds:itemID="{61C3A5C1-099B-4D77-ABD1-63B8D76EE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dcd1a-bafa-4b34-97f1-b4d84e26613f"/>
    <ds:schemaRef ds:uri="b48aada1-4768-4742-88c7-312fdaec9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2497</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Piquet</dc:creator>
  <cp:keywords/>
  <dc:description/>
  <cp:lastModifiedBy>Julia Piquet</cp:lastModifiedBy>
  <cp:revision>49</cp:revision>
  <dcterms:created xsi:type="dcterms:W3CDTF">2023-11-08T08:59:00Z</dcterms:created>
  <dcterms:modified xsi:type="dcterms:W3CDTF">2023-11-30T14:21:00Z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0x010100432DE58B31AE6F408F43715CB7073B7A</vt:lpwstr>
  </property>
  <property fmtid="{D5CDD505-2E9C-101B-9397-08002B2CF9AE}" pid="3" name="MediaServiceImageTags">
    <vt:lpwstr/>
  </property>
</Properties>
</file>